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  <w:t>附件：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  <w:t> 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4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</w:rPr>
        <w:t>国际关系学院开展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4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</w:rPr>
        <w:t>“学习总书记讲话 做合格共青团员”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4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</w:rPr>
        <w:t>教育实践工作任务进度计划表</w:t>
      </w:r>
    </w:p>
    <w:tbl>
      <w:tblPr>
        <w:tblW w:w="98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6"/>
        <w:gridCol w:w="1589"/>
        <w:gridCol w:w="5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4"/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任务时段</w:t>
            </w:r>
          </w:p>
        </w:tc>
        <w:tc>
          <w:tcPr>
            <w:tcW w:w="15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完成时间</w:t>
            </w:r>
          </w:p>
        </w:tc>
        <w:tc>
          <w:tcPr>
            <w:tcW w:w="5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工作任务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2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3月24日-3月30日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3月30日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自主学习；撰写学习心得；校团委、团总支分别开展“怎样做一名合格团员”专题学习交流活动，形成文字材料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2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3月30日-4月30日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4月30日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校团委、各团总支组织“怎样做一名合格团员”主题团课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3月30日-4月30日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4月30日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各团支部开展组织生活会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4月1日-5月4日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5月4日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校团委组织开展五四评优表彰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4月30日-5月31日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5月31日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校团委开展“我的青春我的梦——学习总书记讲话 做合格共青团员”主题征文”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5月10日-5月20日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5月20日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校团委组织开展重温入团誓词活动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5月1日-5月31日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5月31日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“不忘初心跟党走”网络主题团日活动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5月1日-7月31日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7月31日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开展团员先锋岗（队）建设活动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7月1日-7月15日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7月15日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开展组织整顿、组织建设自查活动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7月15日-8月30日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8月30日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校团委开展“三下乡”社会实践活动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3月16日-9月20日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9月20日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各团总支开展志愿服务活动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9月20日-9月30日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9月30日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校团委开展“一学一做”教育实践总结工作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54D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sunying</dc:creator>
  <cp:lastModifiedBy>sunying</cp:lastModifiedBy>
  <dcterms:modified xsi:type="dcterms:W3CDTF">2017-03-24T14:43:26Z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